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0B" w:rsidRPr="000804A7" w:rsidRDefault="00BF430B" w:rsidP="00080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23232"/>
          <w:sz w:val="28"/>
          <w:szCs w:val="21"/>
        </w:rPr>
      </w:pPr>
      <w:r w:rsidRPr="000804A7">
        <w:rPr>
          <w:rFonts w:ascii="Arial" w:eastAsia="Times New Roman" w:hAnsi="Arial" w:cs="Times New Roman"/>
          <w:b/>
          <w:bCs/>
          <w:color w:val="323232"/>
          <w:sz w:val="28"/>
          <w:szCs w:val="21"/>
        </w:rPr>
        <w:t>A</w:t>
      </w:r>
      <w:r w:rsidR="00BA14D9" w:rsidRPr="000804A7">
        <w:rPr>
          <w:rFonts w:ascii="Arial" w:eastAsia="Times New Roman" w:hAnsi="Arial" w:cs="Times New Roman"/>
          <w:b/>
          <w:bCs/>
          <w:color w:val="323232"/>
          <w:sz w:val="28"/>
          <w:szCs w:val="21"/>
        </w:rPr>
        <w:t xml:space="preserve">cademic and Creative Enrichment (ACE) </w:t>
      </w:r>
      <w:r w:rsidRPr="000804A7">
        <w:rPr>
          <w:rFonts w:ascii="Arial" w:eastAsia="Times New Roman" w:hAnsi="Arial" w:cs="Times New Roman"/>
          <w:b/>
          <w:bCs/>
          <w:color w:val="323232"/>
          <w:sz w:val="28"/>
          <w:szCs w:val="21"/>
        </w:rPr>
        <w:t>Syllabus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0804A7" w:rsidRDefault="000804A7" w:rsidP="5BBF53E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23232"/>
          <w:sz w:val="21"/>
          <w:szCs w:val="21"/>
        </w:rPr>
      </w:pPr>
      <w:r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Welcome to the ACE program for gifted students</w:t>
      </w:r>
      <w:r w:rsidR="00C769CA"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for the 20</w:t>
      </w:r>
      <w:r w:rsidR="6C938734"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2</w:t>
      </w:r>
      <w:r w:rsidR="03F5F9BC"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1</w:t>
      </w:r>
      <w:r w:rsidR="00C769CA"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-202</w:t>
      </w:r>
      <w:r w:rsidR="3673A08A"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2 </w:t>
      </w:r>
      <w:r w:rsidRPr="3150B706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school term!</w:t>
      </w:r>
    </w:p>
    <w:p w:rsidR="00A1532F" w:rsidRPr="000804A7" w:rsidRDefault="00C12835" w:rsidP="366B007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23232"/>
          <w:sz w:val="21"/>
          <w:szCs w:val="21"/>
        </w:rPr>
      </w:pPr>
      <w:r w:rsidRPr="4DD65082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Mrs. Johnson, Mrs. Mc</w:t>
      </w:r>
      <w:r w:rsidR="5534F539" w:rsidRPr="4DD65082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Neil </w:t>
      </w:r>
      <w:r w:rsidRPr="4DD65082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and Ms. Redic</w:t>
      </w:r>
      <w:r w:rsidR="00A1532F" w:rsidRPr="4DD65082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 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Course Description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The gifted courses will focus on developing cognitive learning, research and reference, and metacognitive skills at each grade level while using principles of differentiation.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Instructional Philosophy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The A.C.E. Program guarantees high academic achievement for all. The program ensures communication, and collaboration within the community; while providing a safe, orderly, and healthy learning environment. 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Major Course Goal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The overall goal of the gifted program is to provide each student with a minimum of five segments each week. Under this program, every identified gifted student will receive services that are in accordance with the </w:t>
      </w:r>
      <w:proofErr w:type="spellStart"/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GaDOE</w:t>
      </w:r>
      <w:proofErr w:type="spellEnd"/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requirements.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 </w:t>
      </w:r>
    </w:p>
    <w:p w:rsidR="00BF430B" w:rsidRPr="00BF430B" w:rsidRDefault="00534219" w:rsidP="00547AC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Units by Grade Level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430B" w:rsidRPr="00BF430B" w:rsidTr="4F5788C8">
        <w:trPr>
          <w:trHeight w:val="2163"/>
        </w:trPr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BF430B" w:rsidRPr="00547AC1" w:rsidRDefault="00BF430B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1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  <w:vertAlign w:val="superscript"/>
              </w:rPr>
              <w:t>st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 grade:</w:t>
            </w:r>
          </w:p>
          <w:p w:rsidR="00BF430B" w:rsidRPr="00C769CA" w:rsidRDefault="00C769CA" w:rsidP="00C769C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Exploring Diversity Around the World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I’m Somebody Special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Light and Sound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Secret Formulas</w:t>
            </w:r>
          </w:p>
          <w:p w:rsidR="00BF430B" w:rsidRPr="004D038C" w:rsidRDefault="00BF430B" w:rsidP="00C019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4D038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</w:tc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C769CA" w:rsidRPr="00547AC1" w:rsidRDefault="00C769CA" w:rsidP="00C769CA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4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  <w:vertAlign w:val="superscript"/>
              </w:rPr>
              <w:t>th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 grade: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Forensics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Creative Writing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Greek Mythology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Theatre</w:t>
            </w:r>
          </w:p>
          <w:p w:rsidR="00BF430B" w:rsidRPr="00547AC1" w:rsidRDefault="00C769CA" w:rsidP="00547A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</w:tc>
      </w:tr>
      <w:tr w:rsidR="00BF430B" w:rsidRPr="00BF430B" w:rsidTr="4F5788C8">
        <w:trPr>
          <w:trHeight w:val="2307"/>
        </w:trPr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BF430B" w:rsidRPr="00547AC1" w:rsidRDefault="00BF430B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2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  <w:vertAlign w:val="superscript"/>
              </w:rPr>
              <w:t>nd</w:t>
            </w:r>
            <w:r w:rsidR="00C0196C"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 grade</w:t>
            </w:r>
            <w:r w:rsidR="00547AC1"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:</w:t>
            </w:r>
          </w:p>
          <w:p w:rsidR="00BF430B" w:rsidRPr="00C0196C" w:rsidRDefault="00BF430B" w:rsidP="00C019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C0196C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Poetry</w:t>
            </w:r>
          </w:p>
          <w:p w:rsidR="00BF430B" w:rsidRDefault="00C769CA" w:rsidP="00C01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Problem Solving</w:t>
            </w:r>
          </w:p>
          <w:p w:rsidR="00DA7189" w:rsidRDefault="00DA7189" w:rsidP="00C01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Skeletal System</w:t>
            </w:r>
          </w:p>
          <w:p w:rsidR="00DA7189" w:rsidRDefault="00C769CA" w:rsidP="00C01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Puppetry</w:t>
            </w:r>
          </w:p>
          <w:p w:rsidR="00DA7189" w:rsidRDefault="00C769CA" w:rsidP="00C01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Brown Bagging It</w:t>
            </w:r>
          </w:p>
          <w:p w:rsidR="00DA7189" w:rsidRDefault="00C769CA" w:rsidP="00C01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Washington, DC</w:t>
            </w:r>
          </w:p>
          <w:p w:rsidR="00DA7189" w:rsidRPr="00C0196C" w:rsidRDefault="00DA7189" w:rsidP="00C01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4D038C" w:rsidRDefault="004D038C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  <w:p w:rsidR="004D038C" w:rsidRPr="00BF430B" w:rsidRDefault="004D038C" w:rsidP="00BF430B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C769CA" w:rsidRPr="00547AC1" w:rsidRDefault="00C769CA" w:rsidP="00C769CA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5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  <w:vertAlign w:val="superscript"/>
              </w:rPr>
              <w:t>th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 grade:</w:t>
            </w:r>
          </w:p>
          <w:p w:rsidR="00C769CA" w:rsidRDefault="00C769CA" w:rsidP="00C769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Genetics</w:t>
            </w:r>
          </w:p>
          <w:p w:rsidR="00C769CA" w:rsidRDefault="00C769CA" w:rsidP="00C769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Binary Number System</w:t>
            </w:r>
          </w:p>
          <w:p w:rsidR="00C769CA" w:rsidRDefault="00C769CA" w:rsidP="00C769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Electricity</w:t>
            </w:r>
          </w:p>
          <w:p w:rsidR="00C769CA" w:rsidRDefault="00C769CA" w:rsidP="00C769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Architecture</w:t>
            </w:r>
          </w:p>
          <w:p w:rsidR="00C769CA" w:rsidRDefault="00C769CA" w:rsidP="00C769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Salt Marsh Ecosystem</w:t>
            </w:r>
          </w:p>
          <w:p w:rsidR="00C769CA" w:rsidRDefault="00C769CA" w:rsidP="00C769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BF430B" w:rsidRPr="00C0196C" w:rsidRDefault="005E573D" w:rsidP="00C0196C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noProof/>
                <w:color w:val="32323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36CE7" wp14:editId="3845A49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62230</wp:posOffset>
                      </wp:positionV>
                      <wp:extent cx="2105379" cy="1644828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379" cy="1644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A39" w:rsidRDefault="00547AC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A4CAE8" wp14:editId="46091074">
                                        <wp:extent cx="2104575" cy="1649095"/>
                                        <wp:effectExtent l="0" t="0" r="0" b="8255"/>
                                        <wp:docPr id="16" name="Picture 16" descr="Image result for WELCOME CLIP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WELCOME CLIP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9675" cy="16765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36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.5pt;margin-top:4.9pt;width:165.8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" fillcolor="white [3201]" stroked="f" strokeweight=".5pt">
                      <v:textbox>
                        <w:txbxContent>
                          <w:p w:rsidR="008E5A39" w:rsidRDefault="00547A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4CAE8" wp14:editId="46091074">
                                  <wp:extent cx="2104575" cy="1649095"/>
                                  <wp:effectExtent l="0" t="0" r="0" b="8255"/>
                                  <wp:docPr id="16" name="Picture 16" descr="Image result for WELCOM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WELCOM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675" cy="1676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430B" w:rsidRPr="00BF430B" w:rsidTr="4F5788C8"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C769CA" w:rsidRPr="00547AC1" w:rsidRDefault="00C769CA" w:rsidP="00C769CA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>3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  <w:vertAlign w:val="superscript"/>
              </w:rPr>
              <w:t>rd</w:t>
            </w:r>
            <w:r w:rsidRPr="00547AC1">
              <w:rPr>
                <w:rFonts w:ascii="Arial" w:eastAsia="Times New Roman" w:hAnsi="Arial" w:cs="Times New Roman"/>
                <w:color w:val="323232"/>
                <w:sz w:val="24"/>
                <w:szCs w:val="21"/>
              </w:rPr>
              <w:t xml:space="preserve"> grade:                                                     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Fables and Proverbs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Nervous System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5BBF53E8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Problem Solving</w:t>
            </w:r>
          </w:p>
          <w:p w:rsidR="00C769CA" w:rsidRPr="00547AC1" w:rsidRDefault="00C769CA" w:rsidP="00547A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547AC1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Genius Hour</w:t>
            </w:r>
          </w:p>
          <w:p w:rsidR="007D5D7E" w:rsidRPr="007D5D7E" w:rsidRDefault="007D5D7E" w:rsidP="5BBF53E8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BF430B" w:rsidRPr="00BF430B" w:rsidRDefault="00BF430B" w:rsidP="00C769CA">
            <w:pPr>
              <w:spacing w:after="0" w:line="240" w:lineRule="auto"/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</w:pPr>
            <w:r w:rsidRPr="00BF430B">
              <w:rPr>
                <w:rFonts w:ascii="Arial" w:eastAsia="Times New Roman" w:hAnsi="Arial" w:cs="Times New Roman"/>
                <w:color w:val="323232"/>
                <w:sz w:val="21"/>
                <w:szCs w:val="21"/>
              </w:rPr>
              <w:t> </w:t>
            </w:r>
          </w:p>
        </w:tc>
      </w:tr>
    </w:tbl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 </w:t>
      </w:r>
    </w:p>
    <w:p w:rsidR="4F5788C8" w:rsidRDefault="4F5788C8" w:rsidP="4F5788C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Course Assessment Plan</w:t>
      </w:r>
    </w:p>
    <w:p w:rsidR="00BF430B" w:rsidRPr="00BF430B" w:rsidRDefault="6D3E1C48" w:rsidP="6D3E1C4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6D3E1C48">
        <w:rPr>
          <w:rFonts w:ascii="Arial" w:eastAsia="Times New Roman" w:hAnsi="Arial" w:cs="Times New Roman"/>
          <w:color w:val="323232"/>
          <w:sz w:val="21"/>
          <w:szCs w:val="21"/>
        </w:rPr>
        <w:t>Gifted students are given a pre-test, posttest and an informal check during each unit.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6D3E1C4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6D3E1C4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61B9282D" w:rsidRDefault="61B9282D" w:rsidP="61B9282D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61B9282D" w:rsidRDefault="61B9282D" w:rsidP="61B9282D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4DD65082" w:rsidRDefault="4DD65082" w:rsidP="4DD65082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6D3E1C48" w:rsidP="6D3E1C4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6D3E1C48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Classroom Expectations</w:t>
      </w:r>
    </w:p>
    <w:p w:rsidR="00BF430B" w:rsidRPr="00BF430B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Gifted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students are to follow the rules set forth in the RCBOE student handbook. </w:t>
      </w:r>
      <w:r>
        <w:rPr>
          <w:rFonts w:ascii="Arial" w:eastAsia="Times New Roman" w:hAnsi="Arial" w:cs="Times New Roman"/>
          <w:color w:val="323232"/>
          <w:sz w:val="21"/>
          <w:szCs w:val="21"/>
        </w:rPr>
        <w:t>Students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are also expected to follow all rules from their designated school and by the gifted teacher. </w:t>
      </w:r>
      <w:r>
        <w:rPr>
          <w:rFonts w:ascii="Arial" w:eastAsia="Times New Roman" w:hAnsi="Arial" w:cs="Times New Roman"/>
          <w:color w:val="323232"/>
          <w:sz w:val="21"/>
          <w:szCs w:val="21"/>
        </w:rPr>
        <w:t>Students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are to complete all gifted work within the classroom and are responsible for all assignments from their grade level teacher(s).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</w:pPr>
    </w:p>
    <w:p w:rsidR="00BF430B" w:rsidRPr="00BF430B" w:rsidRDefault="00BF430B" w:rsidP="4F5788C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Supplies and Materials Needed:</w:t>
      </w:r>
    </w:p>
    <w:p w:rsidR="0457E5BE" w:rsidRDefault="0457E5BE" w:rsidP="4F5788C8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All students are responsible for providing and maintaining a </w:t>
      </w:r>
      <w:r w:rsidRPr="4F5788C8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SEPA</w:t>
      </w:r>
      <w:r w:rsidR="520EBCBD" w:rsidRPr="4F5788C8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RATE</w:t>
      </w:r>
      <w:r w:rsidR="520EBCBD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 binder for ACE class. </w:t>
      </w:r>
    </w:p>
    <w:p w:rsidR="520EBCBD" w:rsidRDefault="520EBCBD" w:rsidP="4F5788C8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>Students will bring their binders and supplies to class with them on their service day.  We suggest a cinch</w:t>
      </w:r>
      <w:r w:rsidR="3991F954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-sack </w:t>
      </w:r>
      <w:r w:rsidR="20952A55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(drawstring bag) </w:t>
      </w:r>
      <w:r w:rsidR="3991F954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to keep their gifted materials </w:t>
      </w:r>
      <w:r w:rsidR="23CF9214" w:rsidRPr="4F5788C8">
        <w:rPr>
          <w:rFonts w:ascii="Arial" w:eastAsia="Times New Roman" w:hAnsi="Arial" w:cs="Times New Roman"/>
          <w:color w:val="323232"/>
          <w:sz w:val="21"/>
          <w:szCs w:val="21"/>
        </w:rPr>
        <w:t>together</w:t>
      </w:r>
      <w:r w:rsidR="0B20FD5A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 for easy transport.</w:t>
      </w:r>
    </w:p>
    <w:p w:rsidR="64F820E6" w:rsidRDefault="64F820E6" w:rsidP="4F5788C8">
      <w:pPr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rPr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>Cinch-sack</w:t>
      </w:r>
    </w:p>
    <w:p w:rsidR="00BF430B" w:rsidRPr="00BF430B" w:rsidRDefault="00A1532F" w:rsidP="00BF4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1-inch</w:t>
      </w:r>
      <w:r w:rsidR="00BF430B"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Binder</w:t>
      </w:r>
      <w:r>
        <w:rPr>
          <w:rFonts w:ascii="Arial" w:eastAsia="Times New Roman" w:hAnsi="Arial" w:cs="Times New Roman"/>
          <w:color w:val="323232"/>
          <w:sz w:val="21"/>
          <w:szCs w:val="21"/>
        </w:rPr>
        <w:t xml:space="preserve"> with clear view cover (for inserting paper)</w:t>
      </w:r>
    </w:p>
    <w:p w:rsidR="00BF430B" w:rsidRDefault="00BF430B" w:rsidP="4F5788C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>1 Pack of Notebook paper</w:t>
      </w:r>
      <w:r w:rsidR="3411347C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 (wide ruled)</w:t>
      </w:r>
    </w:p>
    <w:p w:rsidR="00BF430B" w:rsidRDefault="00A1532F" w:rsidP="4F5788C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Theme="minorEastAsia"/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>1 24-count Crayola crayons pack</w:t>
      </w:r>
      <w:r w:rsidR="4C4EEC58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 </w:t>
      </w:r>
    </w:p>
    <w:p w:rsidR="00BF430B" w:rsidRDefault="4C4EEC58" w:rsidP="4F5788C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>1 Pack of index cards</w:t>
      </w:r>
    </w:p>
    <w:p w:rsidR="00BF430B" w:rsidRDefault="3B7F7DBC" w:rsidP="4F5788C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23232"/>
          <w:sz w:val="21"/>
          <w:szCs w:val="21"/>
        </w:rPr>
      </w:pPr>
      <w:r w:rsidRPr="61B9282D">
        <w:rPr>
          <w:rFonts w:ascii="Arial" w:eastAsia="Times New Roman" w:hAnsi="Arial" w:cs="Times New Roman"/>
          <w:color w:val="323232"/>
          <w:sz w:val="21"/>
          <w:szCs w:val="21"/>
        </w:rPr>
        <w:t>1 pack of glue sticks</w:t>
      </w:r>
    </w:p>
    <w:p w:rsidR="67A3084C" w:rsidRDefault="67A3084C" w:rsidP="61B9282D">
      <w:pPr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rPr>
          <w:color w:val="323232"/>
          <w:sz w:val="21"/>
          <w:szCs w:val="21"/>
        </w:rPr>
      </w:pPr>
      <w:r w:rsidRPr="61B9282D">
        <w:rPr>
          <w:rFonts w:ascii="Arial" w:eastAsia="Times New Roman" w:hAnsi="Arial" w:cs="Times New Roman"/>
          <w:color w:val="323232"/>
          <w:sz w:val="21"/>
          <w:szCs w:val="21"/>
        </w:rPr>
        <w:t>1 Pair of scissors</w:t>
      </w:r>
    </w:p>
    <w:p w:rsidR="00BF430B" w:rsidRDefault="00BF430B" w:rsidP="4F5788C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323232"/>
          <w:sz w:val="21"/>
          <w:szCs w:val="21"/>
        </w:rPr>
      </w:pP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>1 Pack of copy paper</w:t>
      </w:r>
      <w:r w:rsidR="00BA14D9"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 or white cardstock paper</w:t>
      </w:r>
      <w:r w:rsidRPr="4F5788C8">
        <w:rPr>
          <w:rFonts w:ascii="Arial" w:eastAsia="Times New Roman" w:hAnsi="Arial" w:cs="Times New Roman"/>
          <w:color w:val="323232"/>
          <w:sz w:val="21"/>
          <w:szCs w:val="21"/>
        </w:rPr>
        <w:t xml:space="preserve"> (wish list)</w:t>
      </w:r>
    </w:p>
    <w:p w:rsidR="002C3BDF" w:rsidRPr="00BF430B" w:rsidRDefault="002C3BDF" w:rsidP="00BF4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>Other materials that may be requested throughout the year (optional)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b/>
          <w:bCs/>
          <w:color w:val="323232"/>
          <w:sz w:val="21"/>
          <w:szCs w:val="21"/>
          <w:u w:val="single"/>
        </w:rPr>
        <w:t>Homework Policy &amp; Grading Scale</w:t>
      </w:r>
    </w:p>
    <w:p w:rsidR="00BF430B" w:rsidRPr="00BF430B" w:rsidRDefault="00BF430B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Homework is not a requirement for the A.C.E. Program. Students are not given a numerical grade for the report card, but their grade is derived from the completion of all course projects and classroom activities; performance task rubrics are utilized in all grade levels. </w:t>
      </w:r>
      <w:r w:rsidR="000804A7">
        <w:rPr>
          <w:rFonts w:ascii="Arial" w:eastAsia="Times New Roman" w:hAnsi="Arial" w:cs="Times New Roman"/>
          <w:color w:val="323232"/>
          <w:sz w:val="21"/>
          <w:szCs w:val="21"/>
        </w:rPr>
        <w:t xml:space="preserve">Each </w:t>
      </w:r>
      <w:r w:rsidR="00DA7189">
        <w:rPr>
          <w:rFonts w:ascii="Arial" w:eastAsia="Times New Roman" w:hAnsi="Arial" w:cs="Times New Roman"/>
          <w:color w:val="323232"/>
          <w:sz w:val="21"/>
          <w:szCs w:val="21"/>
        </w:rPr>
        <w:t>student’s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continued placement in the gifted program is based on </w:t>
      </w:r>
      <w:r w:rsidR="000804A7">
        <w:rPr>
          <w:rFonts w:ascii="Arial" w:eastAsia="Times New Roman" w:hAnsi="Arial" w:cs="Times New Roman"/>
          <w:color w:val="323232"/>
          <w:sz w:val="21"/>
          <w:szCs w:val="21"/>
        </w:rPr>
        <w:t xml:space="preserve">his or her 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performance reports each year </w:t>
      </w:r>
      <w:r w:rsidR="000804A7">
        <w:rPr>
          <w:rFonts w:ascii="Arial" w:eastAsia="Times New Roman" w:hAnsi="Arial" w:cs="Times New Roman"/>
          <w:color w:val="323232"/>
          <w:sz w:val="21"/>
          <w:szCs w:val="21"/>
        </w:rPr>
        <w:t>demonstrating that they are</w:t>
      </w: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 xml:space="preserve"> meeting and/or exceeding the expectations. Gifted progress reports are distributed </w:t>
      </w:r>
      <w:r w:rsidR="00DA7189">
        <w:rPr>
          <w:rFonts w:ascii="Arial" w:eastAsia="Times New Roman" w:hAnsi="Arial" w:cs="Times New Roman"/>
          <w:color w:val="323232"/>
          <w:sz w:val="21"/>
          <w:szCs w:val="21"/>
        </w:rPr>
        <w:t>with each progress report/report card.</w:t>
      </w:r>
    </w:p>
    <w:p w:rsidR="001F4A92" w:rsidRPr="00CC19B0" w:rsidRDefault="00BF430B" w:rsidP="00CC19B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00BF430B">
        <w:rPr>
          <w:rFonts w:ascii="Arial" w:eastAsia="Times New Roman" w:hAnsi="Arial" w:cs="Times New Roman"/>
          <w:color w:val="323232"/>
          <w:sz w:val="21"/>
          <w:szCs w:val="21"/>
        </w:rPr>
        <w:t> </w:t>
      </w:r>
    </w:p>
    <w:p w:rsidR="001F4A92" w:rsidRDefault="001F4A92" w:rsidP="001F4A92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  <w:u w:val="single"/>
        </w:rPr>
      </w:pPr>
      <w:r w:rsidRPr="001F4A92">
        <w:rPr>
          <w:rFonts w:ascii="Arial" w:eastAsia="Times New Roman" w:hAnsi="Arial" w:cs="Times New Roman"/>
          <w:b/>
          <w:color w:val="323232"/>
          <w:sz w:val="21"/>
          <w:szCs w:val="21"/>
          <w:u w:val="single"/>
        </w:rPr>
        <w:t>Communication</w:t>
      </w:r>
    </w:p>
    <w:p w:rsidR="00547AC1" w:rsidRDefault="002C3BDF" w:rsidP="001F4A9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>
        <w:rPr>
          <w:rFonts w:ascii="Arial" w:eastAsia="Times New Roman" w:hAnsi="Arial" w:cs="Times New Roman"/>
          <w:color w:val="323232"/>
          <w:sz w:val="21"/>
          <w:szCs w:val="21"/>
        </w:rPr>
        <w:t xml:space="preserve">We </w:t>
      </w:r>
      <w:r w:rsidR="001F4A92">
        <w:rPr>
          <w:rFonts w:ascii="Arial" w:eastAsia="Times New Roman" w:hAnsi="Arial" w:cs="Times New Roman"/>
          <w:color w:val="323232"/>
          <w:sz w:val="21"/>
          <w:szCs w:val="21"/>
        </w:rPr>
        <w:t xml:space="preserve">will be using </w:t>
      </w:r>
      <w:r w:rsidR="00DA7189">
        <w:rPr>
          <w:rFonts w:ascii="Arial" w:eastAsia="Times New Roman" w:hAnsi="Arial" w:cs="Times New Roman"/>
          <w:color w:val="323232"/>
          <w:sz w:val="21"/>
          <w:szCs w:val="21"/>
        </w:rPr>
        <w:t>CLASSTAG</w:t>
      </w:r>
      <w:r w:rsidR="001F4A92">
        <w:rPr>
          <w:rFonts w:ascii="Arial" w:eastAsia="Times New Roman" w:hAnsi="Arial" w:cs="Times New Roman"/>
          <w:color w:val="323232"/>
          <w:sz w:val="21"/>
          <w:szCs w:val="21"/>
        </w:rPr>
        <w:t xml:space="preserve"> to communicate with you this year.  It can be used as an app on your phone or from your computer via the Internet.  </w:t>
      </w:r>
      <w:r w:rsidR="00CC19B0">
        <w:rPr>
          <w:rFonts w:ascii="Arial" w:eastAsia="Times New Roman" w:hAnsi="Arial" w:cs="Times New Roman"/>
          <w:color w:val="323232"/>
          <w:sz w:val="21"/>
          <w:szCs w:val="21"/>
        </w:rPr>
        <w:t xml:space="preserve">I will send out reminders for our class using this app.  </w:t>
      </w:r>
      <w:r w:rsidR="00DA7189">
        <w:rPr>
          <w:rFonts w:ascii="Arial" w:eastAsia="Times New Roman" w:hAnsi="Arial" w:cs="Times New Roman"/>
          <w:color w:val="323232"/>
          <w:sz w:val="21"/>
          <w:szCs w:val="21"/>
        </w:rPr>
        <w:t xml:space="preserve">I will also share pictures throughout the year using this app.  </w:t>
      </w:r>
      <w:r w:rsidR="001F4A92">
        <w:rPr>
          <w:rFonts w:ascii="Arial" w:eastAsia="Times New Roman" w:hAnsi="Arial" w:cs="Times New Roman"/>
          <w:color w:val="323232"/>
          <w:sz w:val="21"/>
          <w:szCs w:val="21"/>
        </w:rPr>
        <w:t>You can also communicate with me using CLASS</w:t>
      </w:r>
      <w:r w:rsidR="00DA7189">
        <w:rPr>
          <w:rFonts w:ascii="Arial" w:eastAsia="Times New Roman" w:hAnsi="Arial" w:cs="Times New Roman"/>
          <w:color w:val="323232"/>
          <w:sz w:val="21"/>
          <w:szCs w:val="21"/>
        </w:rPr>
        <w:t>TAG</w:t>
      </w:r>
      <w:r w:rsidR="001F4A92">
        <w:rPr>
          <w:rFonts w:ascii="Arial" w:eastAsia="Times New Roman" w:hAnsi="Arial" w:cs="Times New Roman"/>
          <w:color w:val="323232"/>
          <w:sz w:val="21"/>
          <w:szCs w:val="21"/>
        </w:rPr>
        <w:t xml:space="preserve">.  Information about signing up </w:t>
      </w:r>
      <w:r w:rsidR="00DA7189">
        <w:rPr>
          <w:rFonts w:ascii="Arial" w:eastAsia="Times New Roman" w:hAnsi="Arial" w:cs="Times New Roman"/>
          <w:color w:val="323232"/>
          <w:sz w:val="21"/>
          <w:szCs w:val="21"/>
        </w:rPr>
        <w:t xml:space="preserve">will be sent home soon.  </w:t>
      </w:r>
    </w:p>
    <w:p w:rsidR="001F4A92" w:rsidRPr="001F4A92" w:rsidRDefault="002C3BDF" w:rsidP="366B0072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  <w:r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You may </w:t>
      </w:r>
      <w:r w:rsidR="00CC19B0"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reach </w:t>
      </w:r>
      <w:r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us </w:t>
      </w:r>
      <w:r w:rsidR="00CC19B0"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via email: </w:t>
      </w:r>
      <w:hyperlink r:id="rId6">
        <w:r w:rsidR="128C1E1F" w:rsidRPr="4DD65082">
          <w:rPr>
            <w:rStyle w:val="Hyperlink"/>
            <w:rFonts w:ascii="Arial" w:eastAsia="Times New Roman" w:hAnsi="Arial" w:cs="Times New Roman"/>
            <w:sz w:val="21"/>
            <w:szCs w:val="21"/>
          </w:rPr>
          <w:t>McNeisa@boe.richmond.k12.ga.us</w:t>
        </w:r>
      </w:hyperlink>
      <w:r w:rsidR="128C1E1F"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 </w:t>
      </w:r>
      <w:r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 </w:t>
      </w:r>
      <w:hyperlink r:id="rId7">
        <w:r w:rsidRPr="4DD65082">
          <w:rPr>
            <w:rStyle w:val="Hyperlink"/>
            <w:rFonts w:ascii="Arial" w:eastAsia="Times New Roman" w:hAnsi="Arial" w:cs="Times New Roman"/>
            <w:sz w:val="21"/>
            <w:szCs w:val="21"/>
          </w:rPr>
          <w:t>RedicTa@boe.richmond.k12.ga.us</w:t>
        </w:r>
      </w:hyperlink>
      <w:r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, </w:t>
      </w:r>
      <w:r w:rsidR="00C12835"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                                       </w:t>
      </w:r>
      <w:hyperlink r:id="rId8">
        <w:r w:rsidR="00C12835" w:rsidRPr="4DD65082">
          <w:rPr>
            <w:rStyle w:val="Hyperlink"/>
            <w:rFonts w:ascii="Arial" w:eastAsia="Times New Roman" w:hAnsi="Arial" w:cs="Times New Roman"/>
            <w:sz w:val="21"/>
            <w:szCs w:val="21"/>
          </w:rPr>
          <w:t>JohnsBr@boe.richmond.k12.ga.us</w:t>
        </w:r>
      </w:hyperlink>
      <w:r w:rsidR="00C12835" w:rsidRPr="4DD65082">
        <w:rPr>
          <w:rFonts w:ascii="Arial" w:eastAsia="Times New Roman" w:hAnsi="Arial" w:cs="Times New Roman"/>
          <w:color w:val="323232"/>
          <w:sz w:val="21"/>
          <w:szCs w:val="21"/>
        </w:rPr>
        <w:t xml:space="preserve"> </w:t>
      </w: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23232"/>
          <w:sz w:val="21"/>
          <w:szCs w:val="21"/>
        </w:rPr>
      </w:pPr>
    </w:p>
    <w:p w:rsidR="000804A7" w:rsidRDefault="000804A7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 w:rsidRPr="000804A7">
        <w:rPr>
          <w:rFonts w:ascii="Arial" w:eastAsia="Times New Roman" w:hAnsi="Arial" w:cs="Times New Roman"/>
          <w:b/>
          <w:color w:val="323232"/>
          <w:sz w:val="21"/>
          <w:szCs w:val="21"/>
        </w:rPr>
        <w:t>I look forward to working with you and your child this year!</w:t>
      </w:r>
    </w:p>
    <w:p w:rsidR="008E5A39" w:rsidRDefault="008E5A39" w:rsidP="00BF430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Pr="005E573D" w:rsidRDefault="008E5A39" w:rsidP="008E5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323232"/>
          <w:sz w:val="24"/>
          <w:szCs w:val="21"/>
        </w:rPr>
      </w:pPr>
      <w:r w:rsidRPr="005E573D">
        <w:rPr>
          <w:rFonts w:ascii="Arial" w:eastAsia="Times New Roman" w:hAnsi="Arial" w:cs="Times New Roman"/>
          <w:b/>
          <w:color w:val="323232"/>
          <w:sz w:val="24"/>
          <w:szCs w:val="21"/>
        </w:rPr>
        <w:t>Your Child’s Gifted Schedule</w:t>
      </w:r>
    </w:p>
    <w:p w:rsidR="008E5A39" w:rsidRDefault="008E5A39" w:rsidP="008E5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2B34D798">
      <w:pPr>
        <w:shd w:val="clear" w:color="auto" w:fill="FFFFFF" w:themeFill="background1"/>
        <w:spacing w:after="0" w:line="240" w:lineRule="auto"/>
        <w:rPr>
          <w:rFonts w:ascii="Arial" w:eastAsia="Times New Roman" w:hAnsi="Arial" w:cs="Times New Roman"/>
          <w:b/>
          <w:bCs/>
          <w:color w:val="323232"/>
          <w:sz w:val="21"/>
          <w:szCs w:val="21"/>
        </w:rPr>
      </w:pPr>
      <w:r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Name _____</w:t>
      </w:r>
      <w:r w:rsidR="005E573D"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________________________</w:t>
      </w:r>
      <w:r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___</w:t>
      </w:r>
      <w:r w:rsidR="005E573D"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  School ______________</w:t>
      </w:r>
      <w:r w:rsidR="00037991"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__</w:t>
      </w:r>
      <w:r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_</w:t>
      </w:r>
      <w:r w:rsidR="005E573D"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 </w:t>
      </w:r>
      <w:r w:rsidR="00037991"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 xml:space="preserve">  </w:t>
      </w:r>
      <w:r w:rsidR="005E573D" w:rsidRPr="2B34D798">
        <w:rPr>
          <w:rFonts w:ascii="Arial" w:eastAsia="Times New Roman" w:hAnsi="Arial" w:cs="Times New Roman"/>
          <w:b/>
          <w:bCs/>
          <w:color w:val="323232"/>
          <w:sz w:val="21"/>
          <w:szCs w:val="21"/>
        </w:rPr>
        <w:t>Grade ________</w:t>
      </w: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Day</w:t>
      </w:r>
      <w:r w:rsidR="001F4A92">
        <w:rPr>
          <w:rFonts w:ascii="Arial" w:eastAsia="Times New Roman" w:hAnsi="Arial" w:cs="Times New Roman"/>
          <w:b/>
          <w:color w:val="323232"/>
          <w:sz w:val="21"/>
          <w:szCs w:val="21"/>
        </w:rPr>
        <w:t>(s)</w:t>
      </w:r>
      <w:r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and Time</w:t>
      </w:r>
      <w:r w:rsidR="001F4A92">
        <w:rPr>
          <w:rFonts w:ascii="Arial" w:eastAsia="Times New Roman" w:hAnsi="Arial" w:cs="Times New Roman"/>
          <w:b/>
          <w:color w:val="323232"/>
          <w:sz w:val="21"/>
          <w:szCs w:val="21"/>
        </w:rPr>
        <w:t>(s): ______________</w:t>
      </w:r>
      <w:r>
        <w:rPr>
          <w:rFonts w:ascii="Arial" w:eastAsia="Times New Roman" w:hAnsi="Arial" w:cs="Times New Roman"/>
          <w:b/>
          <w:color w:val="323232"/>
          <w:sz w:val="21"/>
          <w:szCs w:val="21"/>
        </w:rPr>
        <w:t>________________________________________________</w:t>
      </w: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8E5A39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</w:p>
    <w:p w:rsidR="008E5A39" w:rsidRDefault="001F4A92" w:rsidP="008E5A39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323232"/>
          <w:sz w:val="21"/>
          <w:szCs w:val="21"/>
        </w:rPr>
      </w:pPr>
      <w:r>
        <w:rPr>
          <w:rFonts w:ascii="Arial" w:eastAsia="Times New Roman" w:hAnsi="Arial" w:cs="Times New Roman"/>
          <w:b/>
          <w:color w:val="323232"/>
          <w:sz w:val="21"/>
          <w:szCs w:val="21"/>
        </w:rPr>
        <w:t xml:space="preserve">                                  ___________________________</w:t>
      </w:r>
      <w:r w:rsidR="008E5A39">
        <w:rPr>
          <w:rFonts w:ascii="Arial" w:eastAsia="Times New Roman" w:hAnsi="Arial" w:cs="Times New Roman"/>
          <w:b/>
          <w:color w:val="323232"/>
          <w:sz w:val="21"/>
          <w:szCs w:val="21"/>
        </w:rPr>
        <w:t>____________________________________</w:t>
      </w:r>
      <w:bookmarkStart w:id="0" w:name="_GoBack"/>
      <w:bookmarkEnd w:id="0"/>
    </w:p>
    <w:sectPr w:rsidR="008E5A39" w:rsidSect="008E5A39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C74"/>
    <w:multiLevelType w:val="hybridMultilevel"/>
    <w:tmpl w:val="7CDC66B2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58E"/>
    <w:multiLevelType w:val="hybridMultilevel"/>
    <w:tmpl w:val="F3C8DA12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2472"/>
    <w:multiLevelType w:val="hybridMultilevel"/>
    <w:tmpl w:val="D3AC1B8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E2F"/>
    <w:multiLevelType w:val="hybridMultilevel"/>
    <w:tmpl w:val="0790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53F"/>
    <w:multiLevelType w:val="hybridMultilevel"/>
    <w:tmpl w:val="C3F65B4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00CC"/>
    <w:multiLevelType w:val="hybridMultilevel"/>
    <w:tmpl w:val="513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B0DE">
      <w:numFmt w:val="bullet"/>
      <w:lvlText w:val="·"/>
      <w:lvlJc w:val="left"/>
      <w:pPr>
        <w:ind w:left="1680" w:hanging="60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48F"/>
    <w:multiLevelType w:val="hybridMultilevel"/>
    <w:tmpl w:val="435454E6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680" w:hanging="60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1E16"/>
    <w:multiLevelType w:val="hybridMultilevel"/>
    <w:tmpl w:val="AE72F8C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00FD8"/>
    <w:multiLevelType w:val="hybridMultilevel"/>
    <w:tmpl w:val="1CFEAE3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7CF"/>
    <w:multiLevelType w:val="hybridMultilevel"/>
    <w:tmpl w:val="3E441CC4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9CC"/>
    <w:multiLevelType w:val="hybridMultilevel"/>
    <w:tmpl w:val="0F42A4D4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C168D"/>
    <w:multiLevelType w:val="hybridMultilevel"/>
    <w:tmpl w:val="A3F2136C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968FA"/>
    <w:multiLevelType w:val="hybridMultilevel"/>
    <w:tmpl w:val="6554B3CA"/>
    <w:lvl w:ilvl="0" w:tplc="1B26C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A545B"/>
    <w:multiLevelType w:val="hybridMultilevel"/>
    <w:tmpl w:val="B7EEB3E2"/>
    <w:lvl w:ilvl="0" w:tplc="AE28CB88">
      <w:numFmt w:val="bullet"/>
      <w:lvlText w:val="·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089F"/>
    <w:multiLevelType w:val="hybridMultilevel"/>
    <w:tmpl w:val="FB36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43362"/>
    <w:multiLevelType w:val="hybridMultilevel"/>
    <w:tmpl w:val="806A09E2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217E"/>
    <w:multiLevelType w:val="hybridMultilevel"/>
    <w:tmpl w:val="4F1C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D6B27"/>
    <w:multiLevelType w:val="hybridMultilevel"/>
    <w:tmpl w:val="230C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66ECA"/>
    <w:multiLevelType w:val="hybridMultilevel"/>
    <w:tmpl w:val="C19C1008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74BC"/>
    <w:multiLevelType w:val="hybridMultilevel"/>
    <w:tmpl w:val="305A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B421A"/>
    <w:multiLevelType w:val="hybridMultilevel"/>
    <w:tmpl w:val="353A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24E83"/>
    <w:multiLevelType w:val="multilevel"/>
    <w:tmpl w:val="89D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14E47"/>
    <w:multiLevelType w:val="hybridMultilevel"/>
    <w:tmpl w:val="2BBE6358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1399E"/>
    <w:multiLevelType w:val="hybridMultilevel"/>
    <w:tmpl w:val="61847EA0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C0E6A"/>
    <w:multiLevelType w:val="hybridMultilevel"/>
    <w:tmpl w:val="5E86BFFA"/>
    <w:lvl w:ilvl="0" w:tplc="533CB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3CB0D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3"/>
  </w:num>
  <w:num w:numId="5">
    <w:abstractNumId w:val="20"/>
  </w:num>
  <w:num w:numId="6">
    <w:abstractNumId w:val="17"/>
  </w:num>
  <w:num w:numId="7">
    <w:abstractNumId w:val="3"/>
  </w:num>
  <w:num w:numId="8">
    <w:abstractNumId w:val="16"/>
  </w:num>
  <w:num w:numId="9">
    <w:abstractNumId w:val="19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2"/>
  </w:num>
  <w:num w:numId="16">
    <w:abstractNumId w:val="24"/>
  </w:num>
  <w:num w:numId="17">
    <w:abstractNumId w:val="8"/>
  </w:num>
  <w:num w:numId="18">
    <w:abstractNumId w:val="11"/>
  </w:num>
  <w:num w:numId="19">
    <w:abstractNumId w:val="23"/>
  </w:num>
  <w:num w:numId="20">
    <w:abstractNumId w:val="4"/>
  </w:num>
  <w:num w:numId="21">
    <w:abstractNumId w:val="0"/>
  </w:num>
  <w:num w:numId="22">
    <w:abstractNumId w:val="7"/>
  </w:num>
  <w:num w:numId="23">
    <w:abstractNumId w:val="15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0B"/>
    <w:rsid w:val="00037991"/>
    <w:rsid w:val="000804A7"/>
    <w:rsid w:val="001F4A92"/>
    <w:rsid w:val="00227D83"/>
    <w:rsid w:val="002C3BDF"/>
    <w:rsid w:val="00415335"/>
    <w:rsid w:val="004D038C"/>
    <w:rsid w:val="00534219"/>
    <w:rsid w:val="00547AC1"/>
    <w:rsid w:val="005E573D"/>
    <w:rsid w:val="0061463A"/>
    <w:rsid w:val="007D5D7E"/>
    <w:rsid w:val="008E5A39"/>
    <w:rsid w:val="00A1532F"/>
    <w:rsid w:val="00BA14D9"/>
    <w:rsid w:val="00BB03CF"/>
    <w:rsid w:val="00BF430B"/>
    <w:rsid w:val="00C0196C"/>
    <w:rsid w:val="00C12835"/>
    <w:rsid w:val="00C769CA"/>
    <w:rsid w:val="00CC19B0"/>
    <w:rsid w:val="00DA7189"/>
    <w:rsid w:val="00DADC5D"/>
    <w:rsid w:val="01976416"/>
    <w:rsid w:val="03F5F9BC"/>
    <w:rsid w:val="0457E5BE"/>
    <w:rsid w:val="04D4D445"/>
    <w:rsid w:val="05A07677"/>
    <w:rsid w:val="068E380E"/>
    <w:rsid w:val="0B0495B4"/>
    <w:rsid w:val="0B20FD5A"/>
    <w:rsid w:val="1251D502"/>
    <w:rsid w:val="128C1E1F"/>
    <w:rsid w:val="14CA5EF6"/>
    <w:rsid w:val="1562C427"/>
    <w:rsid w:val="1A43BE8A"/>
    <w:rsid w:val="20952A55"/>
    <w:rsid w:val="23CF9214"/>
    <w:rsid w:val="242EF92D"/>
    <w:rsid w:val="273B7D1D"/>
    <w:rsid w:val="28A2FF8C"/>
    <w:rsid w:val="2B34D798"/>
    <w:rsid w:val="2D1619FD"/>
    <w:rsid w:val="2D7DE02D"/>
    <w:rsid w:val="30F8928A"/>
    <w:rsid w:val="3150B706"/>
    <w:rsid w:val="33787DF4"/>
    <w:rsid w:val="3411347C"/>
    <w:rsid w:val="34BB3FA9"/>
    <w:rsid w:val="366B0072"/>
    <w:rsid w:val="3673A08A"/>
    <w:rsid w:val="3991F954"/>
    <w:rsid w:val="3B7F7DBC"/>
    <w:rsid w:val="3C5C39CA"/>
    <w:rsid w:val="3DCBD16E"/>
    <w:rsid w:val="40A68464"/>
    <w:rsid w:val="42A1760C"/>
    <w:rsid w:val="4487FED8"/>
    <w:rsid w:val="49413636"/>
    <w:rsid w:val="4C328459"/>
    <w:rsid w:val="4C4EEC58"/>
    <w:rsid w:val="4DD65082"/>
    <w:rsid w:val="4F5788C8"/>
    <w:rsid w:val="4FFF637E"/>
    <w:rsid w:val="5144FEAD"/>
    <w:rsid w:val="520EBCBD"/>
    <w:rsid w:val="5534F539"/>
    <w:rsid w:val="55E872D0"/>
    <w:rsid w:val="5A1256FB"/>
    <w:rsid w:val="5B5117BE"/>
    <w:rsid w:val="5BBF53E8"/>
    <w:rsid w:val="61B9282D"/>
    <w:rsid w:val="64F820E6"/>
    <w:rsid w:val="654FD4ED"/>
    <w:rsid w:val="67A3084C"/>
    <w:rsid w:val="6C938734"/>
    <w:rsid w:val="6D3E1C48"/>
    <w:rsid w:val="78748813"/>
    <w:rsid w:val="7878EFE3"/>
    <w:rsid w:val="793A9E65"/>
    <w:rsid w:val="796EAB57"/>
    <w:rsid w:val="7AB687D3"/>
    <w:rsid w:val="7C5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E310-C808-4EC7-8E80-C0A6BCE3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30B"/>
    <w:rPr>
      <w:b/>
      <w:bCs/>
    </w:rPr>
  </w:style>
  <w:style w:type="paragraph" w:styleId="ListParagraph">
    <w:name w:val="List Paragraph"/>
    <w:basedOn w:val="Normal"/>
    <w:uiPriority w:val="34"/>
    <w:qFormat/>
    <w:rsid w:val="004D0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A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A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Br@boe.richmond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cTa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Neisa@boe.richmond.k12.ga.u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Burison, Rachel</dc:creator>
  <cp:keywords/>
  <dc:description/>
  <cp:lastModifiedBy>Redic, Tanya</cp:lastModifiedBy>
  <cp:revision>2</cp:revision>
  <cp:lastPrinted>2018-08-10T23:21:00Z</cp:lastPrinted>
  <dcterms:created xsi:type="dcterms:W3CDTF">2021-08-24T19:54:00Z</dcterms:created>
  <dcterms:modified xsi:type="dcterms:W3CDTF">2021-08-24T19:54:00Z</dcterms:modified>
</cp:coreProperties>
</file>